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64641F">
        <w:rPr>
          <w:rFonts w:ascii="黑体" w:eastAsia="黑体" w:hAnsi="黑体" w:cs="黑体" w:hint="eastAsia"/>
        </w:rPr>
        <w:t>17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64641F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64641F">
        <w:rPr>
          <w:rFonts w:ascii="方正小标宋简体" w:eastAsia="方正小标宋简体" w:hAnsi="仿宋" w:cs="方正小标宋简体" w:hint="eastAsia"/>
          <w:sz w:val="44"/>
          <w:szCs w:val="44"/>
        </w:rPr>
        <w:t>苹果育果纸袋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64641F" w:rsidRPr="0064641F" w:rsidRDefault="0064641F" w:rsidP="0064641F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64641F">
        <w:rPr>
          <w:rFonts w:ascii="仿宋_GB2312" w:eastAsia="仿宋_GB2312" w:hAnsi="仿宋" w:cs="仿宋_GB2312" w:hint="eastAsia"/>
        </w:rPr>
        <w:t>此次样品在宝鸡、咸阳、渭南、延安等地区的生产及流通领域中抽取，共抽查生产及流通领域的标称生产企业33家，抽取样品50批次，经检验，合格样品47批次，样品合格率为94%。3批次样品不符合本次监督抽查标准要求，涉及</w:t>
      </w:r>
      <w:proofErr w:type="gramStart"/>
      <w:r w:rsidRPr="0064641F">
        <w:rPr>
          <w:rFonts w:ascii="仿宋_GB2312" w:eastAsia="仿宋_GB2312" w:hAnsi="仿宋" w:cs="仿宋_GB2312" w:hint="eastAsia"/>
        </w:rPr>
        <w:t>内外袋</w:t>
      </w:r>
      <w:proofErr w:type="gramEnd"/>
      <w:r w:rsidRPr="0064641F">
        <w:rPr>
          <w:rFonts w:ascii="仿宋_GB2312" w:eastAsia="仿宋_GB2312" w:hAnsi="仿宋" w:cs="仿宋_GB2312" w:hint="eastAsia"/>
        </w:rPr>
        <w:t>的</w:t>
      </w:r>
      <w:proofErr w:type="gramStart"/>
      <w:r w:rsidRPr="0064641F">
        <w:rPr>
          <w:rFonts w:ascii="仿宋_GB2312" w:eastAsia="仿宋_GB2312" w:hAnsi="仿宋" w:cs="仿宋_GB2312" w:hint="eastAsia"/>
        </w:rPr>
        <w:t>纵向抗张指数</w:t>
      </w:r>
      <w:proofErr w:type="gramEnd"/>
      <w:r w:rsidRPr="0064641F">
        <w:rPr>
          <w:rFonts w:ascii="仿宋_GB2312" w:eastAsia="仿宋_GB2312" w:hAnsi="仿宋" w:cs="仿宋_GB2312" w:hint="eastAsia"/>
        </w:rPr>
        <w:t>、纵向湿抗张强度，吸水性项目不合格。</w:t>
      </w:r>
    </w:p>
    <w:p w:rsidR="00B44516" w:rsidRPr="00FE705D" w:rsidRDefault="00B44516" w:rsidP="0064641F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64641F" w:rsidRPr="0064641F">
        <w:rPr>
          <w:rFonts w:ascii="仿宋_GB2312" w:eastAsia="仿宋_GB2312" w:hAnsi="仿宋" w:cs="仿宋_GB2312" w:hint="eastAsia"/>
          <w:bCs/>
          <w:color w:val="000000"/>
          <w:kern w:val="0"/>
        </w:rPr>
        <w:t>NY/T1555-2007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64641F" w:rsidRPr="0064641F">
        <w:rPr>
          <w:rFonts w:ascii="仿宋_GB2312" w:eastAsia="仿宋_GB2312" w:hAnsi="宋体" w:cs="仿宋_GB2312" w:hint="eastAsia"/>
        </w:rPr>
        <w:t>苹果育果纸袋</w:t>
      </w:r>
      <w:r>
        <w:rPr>
          <w:rFonts w:ascii="仿宋_GB2312" w:eastAsia="仿宋_GB2312" w:hAnsi="宋体" w:cs="仿宋_GB2312" w:hint="eastAsia"/>
        </w:rPr>
        <w:t>的</w:t>
      </w:r>
      <w:proofErr w:type="gramStart"/>
      <w:r w:rsidR="0064641F" w:rsidRPr="0064641F">
        <w:rPr>
          <w:rFonts w:ascii="仿宋_GB2312" w:eastAsia="仿宋_GB2312" w:hAnsi="宋体" w:cs="仿宋_GB2312" w:hint="eastAsia"/>
        </w:rPr>
        <w:t>纵向抗张指数</w:t>
      </w:r>
      <w:proofErr w:type="gramEnd"/>
      <w:r w:rsidR="0064641F">
        <w:rPr>
          <w:rFonts w:ascii="仿宋_GB2312" w:eastAsia="仿宋_GB2312" w:hAnsi="宋体" w:cs="仿宋_GB2312" w:hint="eastAsia"/>
        </w:rPr>
        <w:t>、</w:t>
      </w:r>
      <w:r w:rsidR="0064641F" w:rsidRPr="0064641F">
        <w:rPr>
          <w:rFonts w:ascii="仿宋_GB2312" w:eastAsia="仿宋_GB2312" w:hAnsi="宋体" w:cs="仿宋_GB2312" w:hint="eastAsia"/>
        </w:rPr>
        <w:t>纵向湿抗张强度</w:t>
      </w:r>
      <w:r w:rsidR="0064641F">
        <w:rPr>
          <w:rFonts w:ascii="仿宋_GB2312" w:eastAsia="仿宋_GB2312" w:hAnsi="宋体" w:cs="仿宋_GB2312" w:hint="eastAsia"/>
        </w:rPr>
        <w:t>、</w:t>
      </w:r>
      <w:r w:rsidR="0064641F" w:rsidRPr="0064641F">
        <w:rPr>
          <w:rFonts w:ascii="仿宋_GB2312" w:eastAsia="仿宋_GB2312" w:hAnsi="宋体" w:cs="仿宋_GB2312" w:hint="eastAsia"/>
        </w:rPr>
        <w:t>吸水性</w:t>
      </w:r>
      <w:r w:rsidR="0064641F">
        <w:rPr>
          <w:rFonts w:ascii="仿宋_GB2312" w:eastAsia="仿宋_GB2312" w:hAnsi="宋体" w:cs="仿宋_GB2312" w:hint="eastAsia"/>
        </w:rPr>
        <w:t>、</w:t>
      </w:r>
      <w:r w:rsidR="0064641F" w:rsidRPr="0064641F">
        <w:rPr>
          <w:rFonts w:ascii="仿宋_GB2312" w:eastAsia="仿宋_GB2312" w:hAnsi="宋体" w:cs="仿宋_GB2312" w:hint="eastAsia"/>
        </w:rPr>
        <w:t>蜡熔点</w:t>
      </w:r>
      <w:r w:rsidR="0064641F">
        <w:rPr>
          <w:rFonts w:ascii="仿宋_GB2312" w:eastAsia="仿宋_GB2312" w:hAnsi="宋体" w:cs="仿宋_GB2312" w:hint="eastAsia"/>
        </w:rPr>
        <w:t>、</w:t>
      </w:r>
      <w:r w:rsidR="0064641F" w:rsidRPr="0064641F">
        <w:rPr>
          <w:rFonts w:ascii="仿宋_GB2312" w:eastAsia="仿宋_GB2312" w:hAnsi="宋体" w:cs="仿宋_GB2312" w:hint="eastAsia"/>
        </w:rPr>
        <w:t>褪色试验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1069"/>
        <w:gridCol w:w="1706"/>
        <w:gridCol w:w="2915"/>
        <w:gridCol w:w="1862"/>
        <w:gridCol w:w="1315"/>
        <w:gridCol w:w="1206"/>
        <w:gridCol w:w="1949"/>
        <w:gridCol w:w="1577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7E0E8F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64641F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苹果育果纸袋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A45ADE">
        <w:trPr>
          <w:trHeight w:val="60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45ADE" w:rsidRPr="007D4B26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2019.3.26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融诚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7D4B26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融诚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7D4B26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陇上红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（180×150）mm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7D4B26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苹果套袋销售中心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河间市海龙机制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套袋王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7D4B26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礼泉县西兰路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秦农育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果套袋王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礼泉县西兰路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秦农育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果套袋王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秦农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礼泉西润水果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套袋有限公司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礼泉西润水果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套袋有限公司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西润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57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陕西礼泉富薪水果套袋厂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陕西礼泉富薪水果套袋厂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丰产富薪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57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礼泉县巨丰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水果包装材料厂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陕西礼泉富薪水果套袋厂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巨丰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57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路艮英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果袋店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陕西洛川县华丰果业有限公司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21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洛川后巷果业有限责任公司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彬州市融诚集团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融诚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洛川宝来苹果包装超市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新密市红丰果袋厂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红丰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洛川容大果品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包装部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三原新兴纸业制品厂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秦杨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白水富亿王洛川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白水县环南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村200米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富亿王果袋厂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富亿王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1140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2018.2.1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洛川县易建军包装部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金丽果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洛川富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佳果袋厂销售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洛川富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佳果袋厂销售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富佳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2018.4.7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鑫农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农资有限责任公司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陕西白水县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宏园果袋厂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宏园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红兴果品包装批发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彬州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融诚农业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科技集团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融果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2018.9.4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玉强包装经销部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宝鸡果友工贸有限公司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凤翔龙城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2018.1.2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行峰果品包装行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洛川圣嘉苹果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物流储藏配送有限责任公司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洛川圣嘉苹果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物流储藏配送有限责任公司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二羊果袋厂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二羊果袋厂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二羊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宜川秦园果业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宜川秦园果业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恒园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宜川县建东农资门市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大荔县城关镇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荔塬果袋厂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荔塬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宜川县壶口惠农果业合作社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秦林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兴农果袋有限公司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凤翔县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兴农果袋有限公司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秦雍兴农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宝鸡果友工贸有限公司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宝鸡果友工贸有限公司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凤翔龙城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 内：（157×145）mm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CE62C2" w:rsidRDefault="00A45AD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宝鸡果友工贸有限公司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宝鸡果友工贸有限公司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果友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宝鸡惠瑞农业特种纸业有限公司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宝鸡惠瑞农业特种纸业有限公司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惠瑞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外：（180×151）mm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金利惠丰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外：（180×152）mm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金利园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外：（180×153）mm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2019.3.26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白水县金利套袋果业有限公司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金利科邦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外：（180×154）mm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陕西喜顺达包装股份有限公司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陕西喜顺达包装股份有限公司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喜顺金太阳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20419.3.10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白水县八方果业服务有限责任公司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白水县八方果业服务有限责任公司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外：（180×156）mm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县圣阳果袋厂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县圣阳果袋厂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圣阳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外：（180×157）mm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蒲城县马湖水果保鲜纸厂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蒲城县马湖水果保鲜纸厂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三秦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外：（180×158）mm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蒲城县兴镇兴隆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果袋厂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蒲城县兴镇兴隆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兴农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外：（180×159）mm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创丰园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外：（180×161）mm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群丰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外：（180×162）mm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秦林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外：（180×163）mm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金丽果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外：（180×164）mm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蒲城群丰果业有限责任公司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盼丰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外：（180×165）mm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陕西省礼泉县富农水果套袋有限公司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陕西省礼泉县富农水果套袋有限公司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福农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外：（180×166）mm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三原新兴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宏民果袋厂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三原新兴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宏民果袋厂</w:t>
            </w:r>
            <w:proofErr w:type="gram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外：（180×167）mm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三原新兴纸业制品厂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三原新兴纸业制品厂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秦杨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外：（180×168）mm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乾县恒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农资经营有限公司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乾县恒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农资经营有限公司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晨阳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外：（180×169）mm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CE62C2" w:rsidTr="00A45ADE">
        <w:trPr>
          <w:trHeight w:val="855"/>
          <w:jc w:val="center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Default="00A45AD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乾县恒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农资经营有限公司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乾县恒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农资经营有限公司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恒</w:t>
            </w:r>
            <w:proofErr w:type="gramStart"/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外：（180×170）mm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1093"/>
        <w:gridCol w:w="1374"/>
        <w:gridCol w:w="1661"/>
        <w:gridCol w:w="1520"/>
        <w:gridCol w:w="964"/>
        <w:gridCol w:w="1087"/>
        <w:gridCol w:w="1349"/>
        <w:gridCol w:w="1936"/>
        <w:gridCol w:w="2380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7E0E8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64641F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苹果育果纸袋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A45ADE">
        <w:trPr>
          <w:trHeight w:val="10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  <w:bookmarkStart w:id="0" w:name="_GoBack"/>
        <w:bookmarkEnd w:id="0"/>
      </w:tr>
      <w:tr w:rsidR="00A45ADE" w:rsidRPr="00FE705D" w:rsidTr="00A45ADE">
        <w:trPr>
          <w:trHeight w:val="7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4469DC" w:rsidRDefault="00A45AD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\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洛川县</w:t>
            </w: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槐柏诚信果袋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商行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洛川县</w:t>
            </w: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槐柏诚信果袋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商行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洛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川红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外：（182×150）mm内：（157×145）mm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外袋纵向抗张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指数、内袋纵向湿抗张强度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FE705D" w:rsidTr="00A45ADE">
        <w:trPr>
          <w:trHeight w:val="7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DA6A1A" w:rsidRDefault="00A45AD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\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宜川县建东农资门市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新密市新丰果袋加工厂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密果</w:t>
            </w:r>
            <w:proofErr w:type="gramEnd"/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外：（180×150）mm内：（157×145）mm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外袋纵向抗张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指数、</w:t>
            </w: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外袋纵向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湿抗张强度、</w:t>
            </w: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外袋吸水性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、内袋纵向湿抗张强度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  <w:tr w:rsidR="00A45ADE" w:rsidRPr="00FE705D" w:rsidTr="00A45ADE">
        <w:trPr>
          <w:trHeight w:val="7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DA6A1A" w:rsidRDefault="00A45AD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苹果育果纸袋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\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洛川金富裕果业有限责任公司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洛川金富裕果业有限责任公司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金富裕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外：（182×150）mm内：（157×145）mm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外袋纵向抗张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指数、内袋</w:t>
            </w:r>
            <w:proofErr w:type="gramStart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纵向抗张指数</w:t>
            </w:r>
            <w:proofErr w:type="gramEnd"/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、内袋纵向湿抗张强度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E" w:rsidRPr="00A45ADE" w:rsidRDefault="00A45ADE" w:rsidP="00A45AD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45A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咸阳市产品质量监督检验所</w:t>
            </w:r>
          </w:p>
        </w:tc>
      </w:tr>
    </w:tbl>
    <w:p w:rsidR="00B44516" w:rsidRPr="00DA6A1A" w:rsidRDefault="00B44516" w:rsidP="00DA6A1A">
      <w:pPr>
        <w:widowControl/>
        <w:jc w:val="center"/>
        <w:textAlignment w:val="center"/>
        <w:rPr>
          <w:rFonts w:ascii="仿宋_GB2312" w:eastAsia="仿宋_GB2312"/>
          <w:color w:val="000000"/>
          <w:sz w:val="24"/>
          <w:szCs w:val="24"/>
        </w:rPr>
      </w:pPr>
    </w:p>
    <w:sectPr w:rsidR="00B44516" w:rsidRPr="00DA6A1A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D5" w:rsidRDefault="009C7FD5" w:rsidP="009F180E">
      <w:r>
        <w:separator/>
      </w:r>
    </w:p>
  </w:endnote>
  <w:endnote w:type="continuationSeparator" w:id="0">
    <w:p w:rsidR="009C7FD5" w:rsidRDefault="009C7FD5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D5" w:rsidRDefault="009C7FD5" w:rsidP="009F180E">
      <w:r>
        <w:separator/>
      </w:r>
    </w:p>
  </w:footnote>
  <w:footnote w:type="continuationSeparator" w:id="0">
    <w:p w:rsidR="009C7FD5" w:rsidRDefault="009C7FD5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25C62"/>
    <w:rsid w:val="00085D70"/>
    <w:rsid w:val="000B0392"/>
    <w:rsid w:val="00110883"/>
    <w:rsid w:val="0016440D"/>
    <w:rsid w:val="00171D9B"/>
    <w:rsid w:val="001B7677"/>
    <w:rsid w:val="001D176F"/>
    <w:rsid w:val="002531CB"/>
    <w:rsid w:val="0025677E"/>
    <w:rsid w:val="00281F9F"/>
    <w:rsid w:val="002C34B5"/>
    <w:rsid w:val="002D0EFD"/>
    <w:rsid w:val="002E650F"/>
    <w:rsid w:val="00303131"/>
    <w:rsid w:val="003A53C5"/>
    <w:rsid w:val="003A6709"/>
    <w:rsid w:val="00417EEB"/>
    <w:rsid w:val="00442282"/>
    <w:rsid w:val="00453B87"/>
    <w:rsid w:val="00453ED5"/>
    <w:rsid w:val="00471E70"/>
    <w:rsid w:val="00481D13"/>
    <w:rsid w:val="00484180"/>
    <w:rsid w:val="004A172D"/>
    <w:rsid w:val="004D2380"/>
    <w:rsid w:val="004D4730"/>
    <w:rsid w:val="00513EFC"/>
    <w:rsid w:val="0051604B"/>
    <w:rsid w:val="00530E27"/>
    <w:rsid w:val="00562A67"/>
    <w:rsid w:val="00592879"/>
    <w:rsid w:val="0064641F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0E8F"/>
    <w:rsid w:val="007E7409"/>
    <w:rsid w:val="00827193"/>
    <w:rsid w:val="0086201A"/>
    <w:rsid w:val="00873ADB"/>
    <w:rsid w:val="008870D6"/>
    <w:rsid w:val="008A7D8F"/>
    <w:rsid w:val="008C5F2A"/>
    <w:rsid w:val="009170F0"/>
    <w:rsid w:val="009C7FD5"/>
    <w:rsid w:val="009D0BD1"/>
    <w:rsid w:val="009F180E"/>
    <w:rsid w:val="009F6CA6"/>
    <w:rsid w:val="00A03D47"/>
    <w:rsid w:val="00A45ADE"/>
    <w:rsid w:val="00A47648"/>
    <w:rsid w:val="00A71D8C"/>
    <w:rsid w:val="00AA686E"/>
    <w:rsid w:val="00AD7F8C"/>
    <w:rsid w:val="00AE53DF"/>
    <w:rsid w:val="00B060D8"/>
    <w:rsid w:val="00B17A7D"/>
    <w:rsid w:val="00B41345"/>
    <w:rsid w:val="00B43462"/>
    <w:rsid w:val="00B441BD"/>
    <w:rsid w:val="00B44516"/>
    <w:rsid w:val="00B77EEF"/>
    <w:rsid w:val="00B912B5"/>
    <w:rsid w:val="00BC2D13"/>
    <w:rsid w:val="00BF1A1B"/>
    <w:rsid w:val="00C16431"/>
    <w:rsid w:val="00C31904"/>
    <w:rsid w:val="00C41B69"/>
    <w:rsid w:val="00CD7984"/>
    <w:rsid w:val="00CE62C2"/>
    <w:rsid w:val="00D52798"/>
    <w:rsid w:val="00DA6A1A"/>
    <w:rsid w:val="00E11BA8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05D"/>
    <w:rsid w:val="00FE7E49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75</cp:revision>
  <cp:lastPrinted>2019-06-26T01:58:00Z</cp:lastPrinted>
  <dcterms:created xsi:type="dcterms:W3CDTF">2018-12-18T00:59:00Z</dcterms:created>
  <dcterms:modified xsi:type="dcterms:W3CDTF">2019-07-22T03:11:00Z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