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1B7677">
        <w:rPr>
          <w:rFonts w:ascii="黑体" w:eastAsia="黑体" w:hAnsi="黑体" w:cs="黑体" w:hint="eastAsia"/>
        </w:rPr>
        <w:t>2</w:t>
      </w:r>
    </w:p>
    <w:p w:rsidR="00B44516" w:rsidRPr="007D4B26" w:rsidRDefault="00B44516">
      <w:pPr>
        <w:rPr>
          <w:rFonts w:ascii="黑体" w:eastAsia="黑体" w:hAnsi="黑体"/>
        </w:rPr>
      </w:pPr>
    </w:p>
    <w:p w:rsidR="00E90598" w:rsidRDefault="00E90598" w:rsidP="00E90598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E90598">
        <w:rPr>
          <w:rFonts w:ascii="方正小标宋简体" w:eastAsia="方正小标宋简体" w:hAnsi="仿宋" w:cs="方正小标宋简体" w:hint="eastAsia"/>
          <w:sz w:val="44"/>
          <w:szCs w:val="44"/>
        </w:rPr>
        <w:t>家用和类似用途插头插座</w:t>
      </w:r>
    </w:p>
    <w:p w:rsidR="00B44516" w:rsidRPr="00E90598" w:rsidRDefault="00B44516" w:rsidP="00E90598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78142F" w:rsidRDefault="0078142F" w:rsidP="00F95AF6">
      <w:pPr>
        <w:spacing w:line="680" w:lineRule="exact"/>
        <w:ind w:firstLineChars="200" w:firstLine="640"/>
        <w:rPr>
          <w:rFonts w:ascii="仿宋_GB2312" w:eastAsia="仿宋_GB2312" w:hAnsi="仿宋" w:cs="仿宋_GB2312" w:hint="eastAsia"/>
        </w:rPr>
      </w:pPr>
      <w:r w:rsidRPr="0078142F">
        <w:rPr>
          <w:rFonts w:ascii="仿宋_GB2312" w:eastAsia="仿宋_GB2312" w:hAnsi="仿宋" w:cs="仿宋_GB2312" w:hint="eastAsia"/>
        </w:rPr>
        <w:t>此次样品在西安地区的流通企业中抽取。共抽查流通领域标称生产企业40家，抽取样品40批次。经检验，合格样品40批次，样品合格率为100%。</w:t>
      </w:r>
    </w:p>
    <w:p w:rsidR="00B44516" w:rsidRPr="007B6C26" w:rsidRDefault="00B44516" w:rsidP="007B6C26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7B6C26" w:rsidRPr="007B6C26">
        <w:rPr>
          <w:rFonts w:ascii="仿宋_GB2312" w:eastAsia="仿宋_GB2312" w:hAnsi="仿宋" w:cs="仿宋_GB2312" w:hint="eastAsia"/>
          <w:color w:val="000000"/>
          <w:kern w:val="0"/>
        </w:rPr>
        <w:t>GB/T1002-2008</w:t>
      </w:r>
      <w:r w:rsidR="007B6C26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7B6C26" w:rsidRPr="007B6C26">
        <w:rPr>
          <w:rFonts w:ascii="仿宋_GB2312" w:eastAsia="仿宋_GB2312" w:hAnsi="仿宋" w:cs="仿宋_GB2312" w:hint="eastAsia"/>
          <w:color w:val="000000"/>
          <w:kern w:val="0"/>
        </w:rPr>
        <w:t>GB2099.1-2008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7B6C26" w:rsidRPr="007B6C26">
        <w:rPr>
          <w:rFonts w:ascii="仿宋_GB2312" w:eastAsia="仿宋_GB2312" w:hAnsi="宋体" w:cs="仿宋_GB2312" w:hint="eastAsia"/>
        </w:rPr>
        <w:t>家用和类似用途插头插座</w:t>
      </w:r>
      <w:r>
        <w:rPr>
          <w:rFonts w:ascii="仿宋_GB2312" w:eastAsia="仿宋_GB2312" w:hAnsi="宋体" w:cs="仿宋_GB2312" w:hint="eastAsia"/>
        </w:rPr>
        <w:t>的</w:t>
      </w:r>
      <w:r w:rsidR="007B6C26" w:rsidRPr="007B6C26">
        <w:rPr>
          <w:rFonts w:ascii="仿宋_GB2312" w:eastAsia="仿宋_GB2312" w:hAnsi="宋体" w:cs="仿宋_GB2312" w:hint="eastAsia"/>
        </w:rPr>
        <w:t>尺寸检查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防触电保护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接地措施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固定式插座的结构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插头和移动式插座的结构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防潮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绝缘电阻和电气强度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温升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拔出插头所需的力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弯曲试验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耐热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爬电距离、电气间隙和通过密封胶的距离</w:t>
      </w:r>
      <w:r w:rsidR="007B6C26">
        <w:rPr>
          <w:rFonts w:ascii="仿宋_GB2312" w:eastAsia="仿宋_GB2312" w:hAnsi="宋体" w:cs="仿宋_GB2312" w:hint="eastAsia"/>
        </w:rPr>
        <w:t>、</w:t>
      </w:r>
      <w:r w:rsidR="007B6C26" w:rsidRPr="007B6C26">
        <w:rPr>
          <w:rFonts w:ascii="仿宋_GB2312" w:eastAsia="仿宋_GB2312" w:hAnsi="宋体" w:cs="仿宋_GB2312" w:hint="eastAsia"/>
        </w:rPr>
        <w:t>绝缘材料</w:t>
      </w:r>
      <w:proofErr w:type="gramStart"/>
      <w:r w:rsidR="007B6C26" w:rsidRPr="007B6C26">
        <w:rPr>
          <w:rFonts w:ascii="仿宋_GB2312" w:eastAsia="仿宋_GB2312" w:hAnsi="宋体" w:cs="仿宋_GB2312" w:hint="eastAsia"/>
        </w:rPr>
        <w:t>的耐非正常</w:t>
      </w:r>
      <w:proofErr w:type="gramEnd"/>
      <w:r w:rsidR="007B6C26" w:rsidRPr="007B6C26">
        <w:rPr>
          <w:rFonts w:ascii="仿宋_GB2312" w:eastAsia="仿宋_GB2312" w:hAnsi="宋体" w:cs="仿宋_GB2312" w:hint="eastAsia"/>
        </w:rPr>
        <w:t>热、耐燃和耐漏电起痕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1157"/>
        <w:gridCol w:w="1230"/>
        <w:gridCol w:w="2051"/>
        <w:gridCol w:w="1911"/>
        <w:gridCol w:w="1637"/>
        <w:gridCol w:w="1280"/>
        <w:gridCol w:w="2190"/>
        <w:gridCol w:w="1897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7B6C26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7B6C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家用和类似用途插头插座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777436">
        <w:trPr>
          <w:trHeight w:val="60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bookmarkStart w:id="0" w:name="_GoBack"/>
            <w:bookmarkEnd w:id="0"/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777436" w:rsidRPr="007D4B26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区品尚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灯饰销售部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中山市家的电器有限公司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GAMDER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7D4B26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西安朗嘉普照照明电器有限公司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浙江煦照电气有限公司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CARE  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开尔</w:t>
            </w:r>
            <w:proofErr w:type="gram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7D4B26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陕西海明昊电器工程有限公司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飞雕电器集团有限公司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Feidiao</w:t>
            </w:r>
            <w:proofErr w:type="spell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飞雕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7D4B26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西安市未央区福瑞达照明材料商行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上海壁虎电器有限公司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BIHU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7D4B26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陕西天翌照明科技有限公司西安未央分公司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佛山照明智达电工科技有限公司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FSL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西安市未央区同泰开关批发部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温州滨海雲扬电器厂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美の王牌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西安特拉照明设备有限公司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松下信息仪器（上海）有限公司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Panasonic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250V（WMY122）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西安特拉照明设备有限公司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龙胜电器有限公司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龙胜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250V（E65N2152）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西安特拉照明设备有限公司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施耐德电气（中国）有限公司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Schneider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250V（E2S426-10US-WE）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21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未央区固美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灯饰行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西蒙电气（中国）有限公司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simon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250V（301084）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2018.10.25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西安致美佳商贸有限公司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欧普照明电器（中山）有限公司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OPPLE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250V（P011094）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西安鑫超金洋光电科技有限公司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浙江正泰建筑电器有限公司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CHNT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250V（NEW7-E11100A）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西安市未央区万都灯饰商行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浙江松本电工有限公司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KGL国际电工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区帝美灯饰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西门子（山东）开关插座有限公司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SIEMENS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250V（5UB0615-3NC01）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西安宝星照明工程有限公司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瑞安市施耐德电气厂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SHSTOSBEN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西安奥科特照明工程有限公司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TCL-罗格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朗国际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电工（惠州）有限公司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Legrand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250V（ERN426/10USL）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西安易达阳光照明工程有限公司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浙江德力西国际电工有限公司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DELIXI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百之森照明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装饰有限公司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宁波公牛电器有限公司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BULL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西安广美原度照明有限公司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中山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市狮盾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狮盾电气（SHIDUN）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250V（Q710UV-G）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西安市未央区鑫宝利灯具店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深圳市法尔普斯电器有限公司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Faps</w:t>
            </w:r>
            <w:proofErr w:type="spell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法普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灯事汇商贸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温州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得利电器有限公司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SIMEOSNS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855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西安山之峰建筑工程有限公司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中山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市固帝电气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NuGood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250V（VIUV）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未央区巨光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灯饰商行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浙江托泰电器有限公司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TOT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250V（HY-YG12）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西安市未央区光新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照明设备商行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佛山市南海嘉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美时代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照明有限公司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JOM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250V（H1/AB）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114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西安市未央区登明灯具销售中心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佛山捷派电器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GEAPIE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250V（C1-23C）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西安市未央区江涛灯饰经销部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佛山市卡西洛电气有限公司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KOSLO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250V（V005/10US-K3）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西安诚意建材有限公司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浙江博拜电气有限公司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SANK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厦科</w:t>
            </w:r>
            <w:proofErr w:type="gram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西安市未央区捌陆开关经营部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浙江安想电器科技有限公司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安奈儿</w:t>
            </w:r>
            <w:proofErr w:type="gram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区自由光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灯饰行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佛山市凯特斯光电科技有限公司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KaiTesi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西安市新城区创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鑫腾鹏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电器批发部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湖南省豪意电器有限公司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HEE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陕西飞越富民电线电缆有限公司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扬子集团电子科技有限公司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YANGZI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陕西晋达电器设备有限公司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温州经济技术开发区沙城伊比克电器厂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TCLIGJI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西安市新城区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梓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锋电器批发部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中山市德利斯电器有限公司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ROS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陕西川江源电力器材有限公司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湖南深思电工实业有限公司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SI∧SE深思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雁塔区晶品电器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苏州博顿电器有限公司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BOTON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250V（Q2型）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西安市雁塔区亚浦耳灯具店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苏州西诺电气有限公司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CORLU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西安市雁塔区正兴电器照明商行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飞利浦照明（中国）投资有限公司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PHILIPS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西安市雁塔区雷克照明灯饰商行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佛山市雷克照明科技有限公司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LKMK（图标）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250V（SIYU-C05）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西安市雁塔区恒信装饰材料经销部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中山市托邦电气有限公司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TOMPOL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250V(T10US/23-T10)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777436" w:rsidRPr="00CE62C2" w:rsidTr="00777436">
        <w:trPr>
          <w:trHeight w:val="570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暗装式插座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西安市雁塔区鼎嘉灯饰商行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惠州雷士光电</w:t>
            </w:r>
            <w:proofErr w:type="gramEnd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nVC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10A 250V（Q5B14）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36" w:rsidRPr="00777436" w:rsidRDefault="007774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7743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44516" w:rsidRPr="00CE62C2" w:rsidRDefault="00B44516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67" w:rsidRDefault="00562A67" w:rsidP="009F180E">
      <w:r>
        <w:separator/>
      </w:r>
    </w:p>
  </w:endnote>
  <w:endnote w:type="continuationSeparator" w:id="0">
    <w:p w:rsidR="00562A67" w:rsidRDefault="00562A67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67" w:rsidRDefault="00562A67" w:rsidP="009F180E">
      <w:r>
        <w:separator/>
      </w:r>
    </w:p>
  </w:footnote>
  <w:footnote w:type="continuationSeparator" w:id="0">
    <w:p w:rsidR="00562A67" w:rsidRDefault="00562A67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17899"/>
    <w:rsid w:val="000B0392"/>
    <w:rsid w:val="0016440D"/>
    <w:rsid w:val="00171D9B"/>
    <w:rsid w:val="001B7677"/>
    <w:rsid w:val="00281F9F"/>
    <w:rsid w:val="003A6709"/>
    <w:rsid w:val="00442282"/>
    <w:rsid w:val="00453B87"/>
    <w:rsid w:val="00471E70"/>
    <w:rsid w:val="00481D13"/>
    <w:rsid w:val="004D4730"/>
    <w:rsid w:val="00530E27"/>
    <w:rsid w:val="00562A67"/>
    <w:rsid w:val="006F1DEA"/>
    <w:rsid w:val="00726217"/>
    <w:rsid w:val="0074677E"/>
    <w:rsid w:val="00777436"/>
    <w:rsid w:val="0078142F"/>
    <w:rsid w:val="007B6C26"/>
    <w:rsid w:val="007D4B26"/>
    <w:rsid w:val="007E7409"/>
    <w:rsid w:val="00827193"/>
    <w:rsid w:val="0086201A"/>
    <w:rsid w:val="008870D6"/>
    <w:rsid w:val="008A7D8F"/>
    <w:rsid w:val="009D0BD1"/>
    <w:rsid w:val="009F180E"/>
    <w:rsid w:val="009F6CA6"/>
    <w:rsid w:val="00A03D47"/>
    <w:rsid w:val="00A47648"/>
    <w:rsid w:val="00AA686E"/>
    <w:rsid w:val="00AD7F8C"/>
    <w:rsid w:val="00AE53DF"/>
    <w:rsid w:val="00B41345"/>
    <w:rsid w:val="00B43462"/>
    <w:rsid w:val="00B441BD"/>
    <w:rsid w:val="00B44516"/>
    <w:rsid w:val="00B912B5"/>
    <w:rsid w:val="00CD7984"/>
    <w:rsid w:val="00CE62C2"/>
    <w:rsid w:val="00E2627C"/>
    <w:rsid w:val="00E90598"/>
    <w:rsid w:val="00EC4A92"/>
    <w:rsid w:val="00F5261D"/>
    <w:rsid w:val="00F539ED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30</cp:revision>
  <cp:lastPrinted>2019-06-26T01:58:00Z</cp:lastPrinted>
  <dcterms:created xsi:type="dcterms:W3CDTF">2018-12-18T00:59:00Z</dcterms:created>
  <dcterms:modified xsi:type="dcterms:W3CDTF">2019-07-19T08:30:00Z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